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83" w:rsidRPr="00D01C83" w:rsidRDefault="00D01C83" w:rsidP="008524BD">
      <w:pPr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 w:cs="Times New Roman"/>
          <w:color w:val="000000"/>
          <w:sz w:val="40"/>
          <w:szCs w:val="40"/>
          <w:lang w:val="es-ES"/>
        </w:rPr>
      </w:pPr>
      <w:r w:rsidRPr="00D01C83">
        <w:rPr>
          <w:rFonts w:ascii="Times New Roman" w:hAnsi="Times New Roman" w:cs="Times New Roman"/>
          <w:color w:val="000000"/>
          <w:sz w:val="40"/>
          <w:szCs w:val="40"/>
          <w:lang w:val="es-ES"/>
        </w:rPr>
        <w:t>ANDOR S. MATE</w:t>
      </w:r>
    </w:p>
    <w:p w:rsidR="00D01C83" w:rsidRPr="00D01C83" w:rsidRDefault="00D01C83" w:rsidP="00D01C8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40"/>
          <w:szCs w:val="40"/>
          <w:lang w:val="es-ES"/>
        </w:rPr>
      </w:pPr>
      <w:r w:rsidRPr="00D01C83">
        <w:rPr>
          <w:rFonts w:ascii="Times New Roman" w:hAnsi="Times New Roman" w:cs="Times New Roman"/>
          <w:color w:val="000000"/>
          <w:sz w:val="40"/>
          <w:szCs w:val="40"/>
          <w:lang w:val="es-ES"/>
        </w:rPr>
        <w:t>SVA ID# 1496077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PROFESSOR V. BENEDETTO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JR. THESIS FINAL ESSAY,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CULTURE ILLUSTRATION SURVEY II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SPRING 2020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Pr="008524BD" w:rsidRDefault="004D1618" w:rsidP="00852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0OŒ˛" w:hAnsi="0OŒ˛" w:cs="0OŒ˛"/>
          <w:color w:val="FF0000"/>
          <w:sz w:val="22"/>
        </w:rPr>
      </w:pPr>
      <w:r w:rsidRPr="008524BD">
        <w:rPr>
          <w:rFonts w:ascii="0OŒ˛" w:hAnsi="0OŒ˛" w:cs="0OŒ˛"/>
          <w:color w:val="FF0000"/>
          <w:sz w:val="22"/>
        </w:rPr>
        <w:t>What theme will you focus on regarding the thesis project novel?</w:t>
      </w:r>
    </w:p>
    <w:p w:rsidR="004D1618" w:rsidRPr="008524BD" w:rsidRDefault="004D1618" w:rsidP="008524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0OŒ˛" w:hAnsi="0OŒ˛" w:cs="0OŒ˛"/>
          <w:color w:val="FF0000"/>
          <w:sz w:val="22"/>
        </w:rPr>
      </w:pPr>
      <w:r w:rsidRPr="008524BD">
        <w:rPr>
          <w:rFonts w:ascii="0OŒ˛" w:hAnsi="0OŒ˛" w:cs="0OŒ˛"/>
          <w:b/>
          <w:color w:val="FF0000"/>
          <w:sz w:val="24"/>
          <w:szCs w:val="24"/>
        </w:rPr>
        <w:t>I will explore how, as humans, we sometimes act like beasts.</w:t>
      </w:r>
    </w:p>
    <w:p w:rsidR="00D01C83" w:rsidRDefault="00D01C83" w:rsidP="004D1618">
      <w:pPr>
        <w:autoSpaceDE w:val="0"/>
        <w:autoSpaceDN w:val="0"/>
        <w:adjustRightInd w:val="0"/>
        <w:spacing w:after="0" w:line="240" w:lineRule="auto"/>
        <w:jc w:val="center"/>
        <w:rPr>
          <w:rFonts w:ascii="0OŒ˛" w:hAnsi="0OŒ˛" w:cs="0OŒ˛"/>
          <w:color w:val="000000"/>
          <w:sz w:val="22"/>
        </w:rPr>
      </w:pPr>
    </w:p>
    <w:p w:rsidR="00D01C83" w:rsidRDefault="00D01C83" w:rsidP="004D1618">
      <w:pPr>
        <w:autoSpaceDE w:val="0"/>
        <w:autoSpaceDN w:val="0"/>
        <w:adjustRightInd w:val="0"/>
        <w:spacing w:after="0" w:line="240" w:lineRule="auto"/>
        <w:jc w:val="center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000000"/>
          <w:sz w:val="22"/>
        </w:rPr>
      </w:pPr>
      <w:r>
        <w:rPr>
          <w:rFonts w:ascii="0OŒ˛" w:hAnsi="0OŒ˛" w:cs="0OŒ˛"/>
          <w:color w:val="000000"/>
          <w:sz w:val="22"/>
        </w:rPr>
        <w:t>Andor 1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“</w:t>
      </w:r>
      <w:r w:rsidRPr="00D01C83">
        <w:rPr>
          <w:rFonts w:ascii="0OŒ˛" w:hAnsi="0OŒ˛" w:cs="0OŒ˛"/>
          <w:i/>
          <w:color w:val="000000"/>
          <w:sz w:val="24"/>
          <w:szCs w:val="24"/>
        </w:rPr>
        <w:t xml:space="preserve">The </w:t>
      </w:r>
      <w:r>
        <w:rPr>
          <w:rFonts w:ascii="0OŒ˛" w:hAnsi="0OŒ˛" w:cs="0OŒ˛"/>
          <w:color w:val="000000"/>
          <w:sz w:val="24"/>
          <w:szCs w:val="24"/>
        </w:rPr>
        <w:t>Island of Doctor Moreau” by H.G. Wells was my junior Thesis Project (Picture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Problem, Fall 2019). I have chosen this novel to research further because</w:t>
      </w:r>
      <w:r w:rsidRPr="004D1618">
        <w:rPr>
          <w:rFonts w:ascii="0OŒ˛" w:hAnsi="0OŒ˛" w:cs="0OŒ˛"/>
          <w:b/>
          <w:color w:val="000000"/>
          <w:sz w:val="24"/>
          <w:szCs w:val="24"/>
        </w:rPr>
        <w:t xml:space="preserve"> I would like to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 w:rsidRPr="004D1618">
        <w:rPr>
          <w:rFonts w:ascii="0OŒ˛" w:hAnsi="0OŒ˛" w:cs="0OŒ˛"/>
          <w:b/>
          <w:color w:val="000000"/>
          <w:sz w:val="24"/>
          <w:szCs w:val="24"/>
        </w:rPr>
        <w:t xml:space="preserve">explore how, as humans, we sometimes act like beasts. </w:t>
      </w:r>
      <w:r>
        <w:rPr>
          <w:rFonts w:ascii="0OŒ˛" w:hAnsi="0OŒ˛" w:cs="0OŒ˛"/>
          <w:color w:val="000000"/>
          <w:sz w:val="24"/>
          <w:szCs w:val="24"/>
        </w:rPr>
        <w:t>I will attempt to support my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argument by using details from the novel, as well as from other literature. We are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 xml:space="preserve">sometimes accused of being “pigs” or we hear, “the beast </w:t>
      </w:r>
      <w:r w:rsidRPr="00D01C83">
        <w:rPr>
          <w:rFonts w:ascii="0OŒ˛" w:hAnsi="0OŒ˛" w:cs="0OŒ˛"/>
          <w:i/>
          <w:color w:val="000000"/>
          <w:sz w:val="24"/>
          <w:szCs w:val="24"/>
        </w:rPr>
        <w:t>got</w:t>
      </w:r>
      <w:r>
        <w:rPr>
          <w:rFonts w:ascii="0OŒ˛" w:hAnsi="0OŒ˛" w:cs="0OŒ˛"/>
          <w:color w:val="000000"/>
          <w:sz w:val="24"/>
          <w:szCs w:val="24"/>
        </w:rPr>
        <w:t xml:space="preserve"> the better of us,” and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 xml:space="preserve">other such examples in literature. In Shakespeare’s “ </w:t>
      </w:r>
      <w:r>
        <w:rPr>
          <w:rFonts w:ascii="0OŒ˛" w:hAnsi="0OŒ˛" w:cs="0OŒ˛"/>
          <w:color w:val="222222"/>
          <w:sz w:val="24"/>
          <w:szCs w:val="24"/>
        </w:rPr>
        <w:t>Othello,” Iago says, "I am one, sir,</w:t>
      </w:r>
      <w:r w:rsidR="004D1618">
        <w:rPr>
          <w:rFonts w:ascii="0OŒ˛" w:hAnsi="0OŒ˛" w:cs="0OŒ˛"/>
          <w:color w:val="222222"/>
          <w:sz w:val="24"/>
          <w:szCs w:val="24"/>
        </w:rPr>
        <w:t xml:space="preserve"> </w:t>
      </w:r>
      <w:r>
        <w:rPr>
          <w:rFonts w:ascii="0OŒ˛" w:hAnsi="0OŒ˛" w:cs="0OŒ˛"/>
          <w:color w:val="222222"/>
          <w:sz w:val="24"/>
          <w:szCs w:val="24"/>
        </w:rPr>
        <w:t xml:space="preserve">that comes to tell you your daughter and the Moor are now making </w:t>
      </w:r>
      <w:r>
        <w:rPr>
          <w:rFonts w:ascii="0OŒ˛" w:hAnsi="0OŒ˛" w:cs="0OŒ˛"/>
          <w:color w:val="000000"/>
          <w:sz w:val="24"/>
          <w:szCs w:val="24"/>
        </w:rPr>
        <w:t>the beast with two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backs,” and the Native-American saying, “The good and bad wolves inside of us.”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People often demonstrate the beast within them, one capable of beastly actions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such as atrocious killings. In some literature, and in science fiction, people turn into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beasts, either mentally, psychically, or both. For example, werewolves are the effect of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supernatural events that give humans the host powers of a beast. However, eventually,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it proves more of a curse to change and become a beast despite being more powerful.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Perhaps humans sometimes have to change and become beast-like to survive.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Sometimes, the beast within us creates havoc in our lives and in society when, as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mentioned above, commit crimes.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In the novel, Dr. Moreau, one of the main characters, surgically and scientifically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turns beasts into humans. Dr. Moreau tries to unlock the secret of life and the universe.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 xml:space="preserve">Evolve beasts into humans. </w:t>
      </w:r>
      <w:r w:rsidR="004D1618" w:rsidRPr="004D1618">
        <w:rPr>
          <w:rFonts w:ascii="0OŒ˛" w:hAnsi="0OŒ˛" w:cs="0OŒ˛"/>
          <w:i/>
          <w:color w:val="000000"/>
          <w:sz w:val="24"/>
          <w:szCs w:val="24"/>
        </w:rPr>
        <w:t>This m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>ay</w:t>
      </w:r>
      <w:r>
        <w:rPr>
          <w:rFonts w:ascii="0OŒ˛" w:hAnsi="0OŒ˛" w:cs="0OŒ˛"/>
          <w:color w:val="000000"/>
          <w:sz w:val="24"/>
          <w:szCs w:val="24"/>
        </w:rPr>
        <w:t xml:space="preserve"> remind the reader of primates evolving into humans.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Although most of the beasts in Dr. Moreau’s experiment are of various species. The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beasts that he turned into humans were taught manners and human behavior while still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retaining their animal instincts.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2"/>
        </w:rPr>
      </w:pPr>
      <w:r>
        <w:rPr>
          <w:rFonts w:ascii="0OŒ˛" w:hAnsi="0OŒ˛" w:cs="0OŒ˛"/>
          <w:color w:val="000000"/>
          <w:sz w:val="22"/>
        </w:rPr>
        <w:t>Andor 2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In the novel where Dr. Moreau explains how he altered species from one to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 </w:t>
      </w:r>
      <w:r>
        <w:rPr>
          <w:rFonts w:ascii="0OŒ˛" w:hAnsi="0OŒ˛" w:cs="0OŒ˛"/>
          <w:color w:val="000000"/>
          <w:sz w:val="24"/>
          <w:szCs w:val="24"/>
        </w:rPr>
        <w:t>another, “There is building up as well as breaking down and changing. You have heard,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perhaps, of a common surgical operation resorted to in cases where the nose has been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destroyed: a flap of skin is cut from the forehead, turned down on the nose, and heals in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the new positions. This is a kind of grafting in a position of part of an animal upon itself.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Grafting of freshly obtained material from another animal is also possible,--the case of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teeth for example” (page 87 paragraph 10). This process explains how Dr. Moreau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changed beasts into humans and taught them how to act human and fear him as their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master. Yet, at the same time, it seems like both humans where becoming beasts. For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example, when Dr. Moreau was fighting fang and claw figuratively and literally to be top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dog. Montgomery is another one of the novel main character and Dr. Moreau’s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assistant, was indulging in alcohol to forget the problems that he was currently having,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much like an animal in the moment. Edward Prendick the man who got shipwrecked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and our main character, is just trying to survive on the island and live by “the law of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jungle.”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There many video games, movies, and cartoons that are made into popular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where to animals act like humans. Such as “Madagascar” the animated movie, or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Looney tunes. The animals do what humans do on a daily basis but in their own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lifestyle. Bugs Bunny is a good example, also, of an animal that acts human. Bugs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seems to know almost everything and is somewhat wiser than most humans, even</w:t>
      </w:r>
    </w:p>
    <w:p w:rsidR="004D1618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though he has an addiction to carrots.</w:t>
      </w:r>
    </w:p>
    <w:p w:rsidR="00D01C83" w:rsidRPr="004D1618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2"/>
        </w:rPr>
        <w:t>Andor 3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I would like to reinforce my argument on how people and animals can be one and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the other. One court case, Animal Welfare Institute v. Martin19, 2010, the Animal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Welfare Institute sued the state of Maine under the Endangered Species Act (ESA) to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stop the approval of trapping the Canadian Lynx. The court agreed with the plaintiff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because acknowledged the physical pain endured by animals while beings captured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and, also that it causes fear to the animals. Members of the Institute wanted to observe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the lynx in its natural habitat. It also Claimed that trapping the Lynx would significantly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decrease the species. However, the court of appeals had a discussion with the District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Court in which they did not grant permits to trap the Animals. In this court case, both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sides are tried to do their best to guard a species and to look after its bloodline. The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Animal Welfare Institute wanted to do research on the lynx by trapping it first which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would hurt it. Certain animals can feel uncomfortable, people scared or even disgusted.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Reptiles and amphibians sometimes have this effect on people because of how they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look and their actions. There are some mammals, such as rats, skunks, and bats that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cause a few waves.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Some historical records provide evidence where humanoid beings have caused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chaos. One example would be, from 1764 to 1767, Gevaudan , a town in France, a killer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on the loose and murder 100 people. It because known as the legendary “Beast of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Gevaudan.” The villagers thought it was a wolf-like creature that was responsible until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they realized it was something supernatural such as a skin-changer or werewolf.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 xml:space="preserve">Witnesses saw the beast walking on its hind feet. Bullets did not </w:t>
      </w:r>
      <w:r w:rsidR="004D1618" w:rsidRPr="004D1618">
        <w:rPr>
          <w:rFonts w:ascii="0OŒ˛" w:hAnsi="0OŒ˛" w:cs="0OŒ˛"/>
          <w:i/>
          <w:color w:val="000000"/>
          <w:sz w:val="24"/>
          <w:szCs w:val="24"/>
        </w:rPr>
        <w:t>a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 xml:space="preserve">ffect </w:t>
      </w:r>
      <w:r>
        <w:rPr>
          <w:rFonts w:ascii="0OŒ˛" w:hAnsi="0OŒ˛" w:cs="0OŒ˛"/>
          <w:color w:val="000000"/>
          <w:sz w:val="24"/>
          <w:szCs w:val="24"/>
        </w:rPr>
        <w:t>the beast, and it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was resurrected more than once. The reign of the“Beast of Gevaudan” ended when it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2"/>
        </w:rPr>
      </w:pPr>
      <w:r>
        <w:rPr>
          <w:rFonts w:ascii="0OŒ˛" w:hAnsi="0OŒ˛" w:cs="0OŒ˛"/>
          <w:color w:val="000000"/>
          <w:sz w:val="22"/>
        </w:rPr>
        <w:t>Andor 4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was killed with a silver bullet by a farmer. A doctor then dissected the beast’s stomach.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Even this historical reference center’s around the use of the supernatural. It shows how,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sometimes, a beast has the urge to kill and leaves a mark in history. We learned that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some animals, people, or the supernatural can get the better of us and leave fear in our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hearts until the killer meets the reaper. There was also a time in history when a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legendary supernatural creature became known as Wendigo. This spirit came from a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certain culture, but mostly from Native-Americans. The Wendigo spirits haunt people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who go near a certain area which is usually an extremely cold area such as north, or a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mountain. How if the people are starving, and the spirit influences them to become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cannibals. This affects them and they take on the physical form and mind of the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Wendigo and feed on human flesh for the rest of their eternity. The way to hurt or kill a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Wendigo is to place either silver on the heart or to use fire. This destroys its physical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form while its spirit lives on.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Like most authors, H.G. Wells was inspired to write by other work, artists, and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entertainers. One of the things that inspired Wells to study was his love of Science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Fiction at the Royal College Of Science. Later, he studied at the Imperial College in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>London.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My opinion of the “Island of Doctor Moreau,” is that it is a wonderful thrilling novel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that gives the reader a story on how humans and animals react to one other and live in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each other's shoes</w:t>
      </w:r>
      <w:r w:rsidR="004D1618">
        <w:rPr>
          <w:rFonts w:ascii="0OŒ˛" w:hAnsi="0OŒ˛" w:cs="0OŒ˛"/>
          <w:color w:val="000000"/>
          <w:sz w:val="24"/>
          <w:szCs w:val="24"/>
        </w:rPr>
        <w:t>,</w:t>
      </w:r>
      <w:r>
        <w:rPr>
          <w:rFonts w:ascii="0OŒ˛" w:hAnsi="0OŒ˛" w:cs="0OŒ˛"/>
          <w:color w:val="000000"/>
          <w:sz w:val="24"/>
          <w:szCs w:val="24"/>
        </w:rPr>
        <w:t xml:space="preserve"> 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 xml:space="preserve">so </w:t>
      </w:r>
      <w:r w:rsidR="004D1618" w:rsidRPr="004D1618">
        <w:rPr>
          <w:rFonts w:ascii="0OŒ˛" w:hAnsi="0OŒ˛" w:cs="0OŒ˛"/>
          <w:i/>
          <w:color w:val="000000"/>
          <w:sz w:val="24"/>
          <w:szCs w:val="24"/>
        </w:rPr>
        <w:t>to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 xml:space="preserve"> speak</w:t>
      </w:r>
      <w:r>
        <w:rPr>
          <w:rFonts w:ascii="0OŒ˛" w:hAnsi="0OŒ˛" w:cs="0OŒ˛"/>
          <w:color w:val="000000"/>
          <w:sz w:val="24"/>
          <w:szCs w:val="24"/>
        </w:rPr>
        <w:t>. The main characters and the background each have a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unique set of personality which l understands. As a human I can relate for the most part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to Edward Prendick because we want to survive and live a peaceful life, but we had to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2"/>
        </w:rPr>
      </w:pPr>
      <w:r>
        <w:rPr>
          <w:rFonts w:ascii="0OŒ˛" w:hAnsi="0OŒ˛" w:cs="0OŒ˛"/>
          <w:color w:val="000000"/>
          <w:sz w:val="22"/>
        </w:rPr>
        <w:t>Andor 5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see some odd and morbid scenes which hardens and widens our souls. I felt sympathy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towards the beast people because they were once animals that wanted to live in peace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in the wild and not mistreated for experiments that turned them into creatures and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enslaved. A fair amount of animal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>
        <w:rPr>
          <w:rFonts w:ascii="0OŒ˛" w:hAnsi="0OŒ˛" w:cs="0OŒ˛"/>
          <w:color w:val="000000"/>
          <w:sz w:val="24"/>
          <w:szCs w:val="24"/>
        </w:rPr>
        <w:t xml:space="preserve">would be our 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>compan</w:t>
      </w:r>
      <w:r w:rsidR="004D1618" w:rsidRPr="004D1618">
        <w:rPr>
          <w:rFonts w:ascii="0OŒ˛" w:hAnsi="0OŒ˛" w:cs="0OŒ˛"/>
          <w:i/>
          <w:color w:val="000000"/>
          <w:sz w:val="24"/>
          <w:szCs w:val="24"/>
        </w:rPr>
        <w:t>y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>,</w:t>
      </w:r>
      <w:r>
        <w:rPr>
          <w:rFonts w:ascii="0OŒ˛" w:hAnsi="0OŒ˛" w:cs="0OŒ˛"/>
          <w:color w:val="000000"/>
          <w:sz w:val="24"/>
          <w:szCs w:val="24"/>
        </w:rPr>
        <w:t xml:space="preserve"> but I don’t think they want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to be humans against their own free will. The real monster of this story is Dr. Moreau for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how he treated the animals. It’s odd that most scientist goals in novels or entertainment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films want to understand how life and death ticks to earn fame, money, or make the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world a better place without realizing what they are doing is wrong and/or may go wrong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until they are arrested or died near the end or still become disillusioned. In Dr. Moreau's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case, he died with only his goal incomplete by his experiments. Even though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Montgomery is one of the main characters, he is a sidekick. Montgomery has a difficult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time handling life, but he can’t get a grip with who he is. A lot of people get that feeling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 xml:space="preserve">that they don’t understand life and </w:t>
      </w:r>
      <w:r w:rsidRPr="004D1618">
        <w:rPr>
          <w:rFonts w:ascii="0OŒ˛" w:hAnsi="0OŒ˛" w:cs="0OŒ˛"/>
          <w:i/>
          <w:color w:val="000000"/>
          <w:sz w:val="24"/>
          <w:szCs w:val="24"/>
        </w:rPr>
        <w:t>themsel</w:t>
      </w:r>
      <w:r w:rsidR="004D1618" w:rsidRPr="004D1618">
        <w:rPr>
          <w:rFonts w:ascii="0OŒ˛" w:hAnsi="0OŒ˛" w:cs="0OŒ˛"/>
          <w:i/>
          <w:color w:val="000000"/>
          <w:sz w:val="24"/>
          <w:szCs w:val="24"/>
        </w:rPr>
        <w:t>ves</w:t>
      </w:r>
      <w:r>
        <w:rPr>
          <w:rFonts w:ascii="0OŒ˛" w:hAnsi="0OŒ˛" w:cs="0OŒ˛"/>
          <w:color w:val="000000"/>
          <w:sz w:val="24"/>
          <w:szCs w:val="24"/>
        </w:rPr>
        <w:t xml:space="preserve"> and try to find a way to forget their troubles.</w:t>
      </w: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The novel reflects how humans and beasts are close but, at the same time, not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so distant. The “Island of Doctor Moreau” can be related to real life events.</w:t>
      </w: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4D1618" w:rsidRDefault="004D1618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8524BD">
      <w:pPr>
        <w:autoSpaceDE w:val="0"/>
        <w:autoSpaceDN w:val="0"/>
        <w:adjustRightInd w:val="0"/>
        <w:spacing w:after="0" w:line="480" w:lineRule="auto"/>
        <w:outlineLvl w:val="0"/>
        <w:rPr>
          <w:rFonts w:ascii="0OŒ˛" w:hAnsi="0OŒ˛" w:cs="0OŒ˛"/>
          <w:color w:val="000000"/>
          <w:sz w:val="22"/>
        </w:rPr>
      </w:pPr>
      <w:r>
        <w:rPr>
          <w:rFonts w:ascii="0OŒ˛" w:hAnsi="0OŒ˛" w:cs="0OŒ˛"/>
          <w:color w:val="000000"/>
          <w:sz w:val="22"/>
        </w:rPr>
        <w:t>Andor 6</w:t>
      </w: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480" w:lineRule="auto"/>
        <w:rPr>
          <w:rFonts w:ascii="0OŒ˛" w:hAnsi="0OŒ˛" w:cs="0OŒ˛"/>
          <w:color w:val="000000"/>
          <w:sz w:val="22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Work Cited:</w:t>
      </w:r>
    </w:p>
    <w:p w:rsidR="00D01C83" w:rsidRPr="00D01C83" w:rsidRDefault="00D01C83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000000"/>
          <w:sz w:val="24"/>
          <w:szCs w:val="24"/>
          <w:lang w:val="fr-FR"/>
        </w:rPr>
      </w:pPr>
      <w:r>
        <w:rPr>
          <w:rFonts w:ascii="0OŒ˛" w:hAnsi="0OŒ˛" w:cs="0OŒ˛"/>
          <w:color w:val="000000"/>
          <w:sz w:val="24"/>
          <w:szCs w:val="24"/>
        </w:rPr>
        <w:t xml:space="preserve">When the Beast Of Gevaudan Terrorized France. </w:t>
      </w:r>
      <w:r w:rsidRPr="00D01C83">
        <w:rPr>
          <w:rFonts w:ascii="0OŒ˛" w:hAnsi="0OŒ˛" w:cs="0OŒ˛"/>
          <w:color w:val="000000"/>
          <w:sz w:val="24"/>
          <w:szCs w:val="24"/>
          <w:lang w:val="fr-FR"/>
        </w:rPr>
        <w:t>Lorraine Boissoneault. June</w:t>
      </w:r>
    </w:p>
    <w:p w:rsidR="00D01C83" w:rsidRP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  <w:lang w:val="fr-FR"/>
        </w:rPr>
      </w:pPr>
      <w:r w:rsidRPr="00D01C83">
        <w:rPr>
          <w:rFonts w:ascii="0OŒ˛" w:hAnsi="0OŒ˛" w:cs="0OŒ˛"/>
          <w:color w:val="000000"/>
          <w:sz w:val="24"/>
          <w:szCs w:val="24"/>
          <w:lang w:val="fr-FR"/>
        </w:rPr>
        <w:t>26, 2018. Smithsonian Magazine</w:t>
      </w:r>
    </w:p>
    <w:p w:rsidR="00D01C83" w:rsidRP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1155CD"/>
          <w:sz w:val="24"/>
          <w:szCs w:val="24"/>
          <w:lang w:val="fr-FR"/>
        </w:rPr>
      </w:pPr>
      <w:r w:rsidRPr="00D01C83">
        <w:rPr>
          <w:rFonts w:ascii="0OŒ˛" w:hAnsi="0OŒ˛" w:cs="0OŒ˛"/>
          <w:color w:val="1155CD"/>
          <w:sz w:val="24"/>
          <w:szCs w:val="24"/>
          <w:lang w:val="fr-FR"/>
        </w:rPr>
        <w:t>https://www.smithsonianmag.com/history/beast-gevaudan-terrorized-france-coun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1155CD"/>
          <w:sz w:val="24"/>
          <w:szCs w:val="24"/>
        </w:rPr>
      </w:pPr>
      <w:r>
        <w:rPr>
          <w:rFonts w:ascii="0OŒ˛" w:hAnsi="0OŒ˛" w:cs="0OŒ˛"/>
          <w:color w:val="1155CD"/>
          <w:sz w:val="24"/>
          <w:szCs w:val="24"/>
        </w:rPr>
        <w:t>tryside-180963820/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Animal Legal &amp; Historical Center. 2010.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1155CD"/>
          <w:sz w:val="24"/>
          <w:szCs w:val="24"/>
        </w:rPr>
      </w:pPr>
      <w:r>
        <w:rPr>
          <w:rFonts w:ascii="0OŒ˛" w:hAnsi="0OŒ˛" w:cs="0OŒ˛"/>
          <w:color w:val="1155CD"/>
          <w:sz w:val="24"/>
          <w:szCs w:val="24"/>
        </w:rPr>
        <w:t>https://www.animallaw.info/article/2010-significant-animal-law-cases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Putting The Science in Fiction. Philip Ball. May 13, 2018. Chemistry World.</w:t>
      </w:r>
    </w:p>
    <w:p w:rsidR="004D1618" w:rsidRDefault="00F4772D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1155CD"/>
          <w:sz w:val="24"/>
          <w:szCs w:val="24"/>
        </w:rPr>
      </w:pPr>
      <w:hyperlink r:id="rId4" w:history="1">
        <w:r w:rsidR="004D1618" w:rsidRPr="00764FA0">
          <w:rPr>
            <w:rStyle w:val="Hyperlink"/>
            <w:rFonts w:ascii="0OŒ˛" w:hAnsi="0OŒ˛" w:cs="0OŒ˛"/>
            <w:sz w:val="24"/>
            <w:szCs w:val="24"/>
          </w:rPr>
          <w:t>https://www.chemistryworld.com/opinion/the-chemistry-that-inspired-hg-wells/3008994</w:t>
        </w:r>
      </w:hyperlink>
      <w:r w:rsidR="00D01C83">
        <w:rPr>
          <w:rFonts w:ascii="0OŒ˛" w:hAnsi="0OŒ˛" w:cs="0OŒ˛"/>
          <w:color w:val="1155CD"/>
          <w:sz w:val="24"/>
          <w:szCs w:val="24"/>
        </w:rPr>
        <w:t>.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1155CD"/>
          <w:sz w:val="24"/>
          <w:szCs w:val="24"/>
        </w:rPr>
      </w:pPr>
      <w:r>
        <w:rPr>
          <w:rFonts w:ascii="0OŒ˛" w:hAnsi="0OŒ˛" w:cs="0OŒ˛"/>
          <w:color w:val="1155CD"/>
          <w:sz w:val="24"/>
          <w:szCs w:val="24"/>
        </w:rPr>
        <w:t>article</w:t>
      </w:r>
    </w:p>
    <w:p w:rsidR="00D01C83" w:rsidRDefault="00D01C83" w:rsidP="00D01C83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</w:p>
    <w:p w:rsidR="004D1618" w:rsidRDefault="00D01C83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222222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Othello Shakespear</w:t>
      </w:r>
      <w:r w:rsidR="004D1618">
        <w:rPr>
          <w:rFonts w:ascii="0OŒ˛" w:hAnsi="0OŒ˛" w:cs="0OŒ˛"/>
          <w:color w:val="000000"/>
          <w:sz w:val="24"/>
          <w:szCs w:val="24"/>
        </w:rPr>
        <w:t>e</w:t>
      </w:r>
      <w:r>
        <w:rPr>
          <w:rFonts w:ascii="0OŒ˛" w:hAnsi="0OŒ˛" w:cs="0OŒ˛"/>
          <w:color w:val="000000"/>
          <w:sz w:val="24"/>
          <w:szCs w:val="24"/>
        </w:rPr>
        <w:t xml:space="preserve"> act 1 scene 1 page 5. </w:t>
      </w:r>
      <w:r>
        <w:rPr>
          <w:rFonts w:ascii="0OŒ˛" w:hAnsi="0OŒ˛" w:cs="0OŒ˛"/>
          <w:color w:val="222222"/>
          <w:sz w:val="24"/>
          <w:szCs w:val="24"/>
        </w:rPr>
        <w:t>November 1, 1604</w:t>
      </w:r>
      <w:r w:rsidR="004D1618">
        <w:rPr>
          <w:rFonts w:ascii="0OŒ˛" w:hAnsi="0OŒ˛" w:cs="0OŒ˛"/>
          <w:color w:val="222222"/>
          <w:sz w:val="24"/>
          <w:szCs w:val="24"/>
        </w:rPr>
        <w:t xml:space="preserve"> </w:t>
      </w:r>
    </w:p>
    <w:p w:rsidR="004D1618" w:rsidRDefault="004D1618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000000"/>
          <w:sz w:val="24"/>
          <w:szCs w:val="24"/>
        </w:rPr>
      </w:pPr>
    </w:p>
    <w:p w:rsidR="00BE4A2B" w:rsidRDefault="00D01C83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C45911" w:themeColor="accent2" w:themeShade="BF"/>
          <w:sz w:val="24"/>
          <w:szCs w:val="24"/>
        </w:rPr>
      </w:pPr>
      <w:r>
        <w:rPr>
          <w:rFonts w:ascii="0OŒ˛" w:hAnsi="0OŒ˛" w:cs="0OŒ˛"/>
          <w:color w:val="000000"/>
          <w:sz w:val="24"/>
          <w:szCs w:val="24"/>
        </w:rPr>
        <w:t>Native American</w:t>
      </w:r>
      <w:r w:rsidR="004D1618">
        <w:rPr>
          <w:rFonts w:ascii="0OŒ˛" w:hAnsi="0OŒ˛" w:cs="0OŒ˛"/>
          <w:color w:val="000000"/>
          <w:sz w:val="24"/>
          <w:szCs w:val="24"/>
        </w:rPr>
        <w:t xml:space="preserve"> </w:t>
      </w:r>
      <w:r w:rsidR="004D1618" w:rsidRPr="004D1618">
        <w:rPr>
          <w:rFonts w:ascii="0OŒ˛" w:hAnsi="0OŒ˛" w:cs="0OŒ˛"/>
          <w:color w:val="C45911" w:themeColor="accent2" w:themeShade="BF"/>
          <w:sz w:val="24"/>
          <w:szCs w:val="24"/>
        </w:rPr>
        <w:t>[</w:t>
      </w:r>
      <w:r w:rsidR="004D1618">
        <w:rPr>
          <w:rFonts w:ascii="0OŒ˛" w:hAnsi="0OŒ˛" w:cs="0OŒ˛"/>
          <w:color w:val="C45911" w:themeColor="accent2" w:themeShade="BF"/>
          <w:sz w:val="24"/>
          <w:szCs w:val="24"/>
        </w:rPr>
        <w:t xml:space="preserve">&lt; </w:t>
      </w:r>
      <w:r w:rsidR="004D1618" w:rsidRPr="004D1618">
        <w:rPr>
          <w:rFonts w:ascii="0OŒ˛" w:hAnsi="0OŒ˛" w:cs="0OŒ˛"/>
          <w:color w:val="C45911" w:themeColor="accent2" w:themeShade="BF"/>
          <w:sz w:val="24"/>
          <w:szCs w:val="24"/>
        </w:rPr>
        <w:t xml:space="preserve">What’s this?] </w:t>
      </w: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C00000"/>
          <w:sz w:val="24"/>
          <w:szCs w:val="24"/>
        </w:rPr>
      </w:pP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Your essay was quite interesting, with many examples that referenced your main idea.</w:t>
      </w:r>
    </w:p>
    <w:p w:rsidR="007F0791" w:rsidRPr="008524BD" w:rsidRDefault="007F0791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FF0000"/>
          <w:sz w:val="24"/>
          <w:szCs w:val="24"/>
          <w:u w:val="single"/>
        </w:rPr>
      </w:pPr>
      <w:r w:rsidRPr="008524BD">
        <w:rPr>
          <w:rFonts w:ascii="0OŒ˛" w:hAnsi="0OŒ˛" w:cs="0OŒ˛"/>
          <w:color w:val="FF0000"/>
          <w:sz w:val="24"/>
          <w:szCs w:val="24"/>
          <w:u w:val="single"/>
        </w:rPr>
        <w:t>I will accept this with the question and title that I added on your cover page.</w:t>
      </w: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  <w:u w:val="single"/>
        </w:rPr>
      </w:pP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I see that you thought about many ideas as you read about the beast-men, and apparently felt great sympathy for them.</w:t>
      </w: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18508B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 xml:space="preserve">When </w:t>
      </w:r>
      <w:r w:rsidR="00F735CC" w:rsidRPr="008524BD">
        <w:rPr>
          <w:rFonts w:ascii="0OŒ˛" w:hAnsi="0OŒ˛" w:cs="0OŒ˛"/>
          <w:color w:val="FF0000"/>
          <w:sz w:val="24"/>
          <w:szCs w:val="24"/>
        </w:rPr>
        <w:t xml:space="preserve">you </w:t>
      </w:r>
      <w:r w:rsidRPr="008524BD">
        <w:rPr>
          <w:rFonts w:ascii="0OŒ˛" w:hAnsi="0OŒ˛" w:cs="0OŒ˛"/>
          <w:color w:val="FF0000"/>
          <w:sz w:val="24"/>
          <w:szCs w:val="24"/>
        </w:rPr>
        <w:t>read the information and question sheet did you consider some of the questions about your thesis project:</w:t>
      </w: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18508B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Why did you choose this novel and what did you find exciting enough from the story to convey through your art/cartooning skills?</w:t>
      </w:r>
    </w:p>
    <w:p w:rsidR="007F0791" w:rsidRPr="008524BD" w:rsidRDefault="007F0791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18508B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Was it the beast-men and woman?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18508B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What’s scenes will you show?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18508B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How? What will you do to present dynamic images and captions to explain these important parts.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bookmarkStart w:id="0" w:name="_GoBack"/>
      <w:r w:rsidRPr="008524BD">
        <w:rPr>
          <w:rFonts w:ascii="0OŒ˛" w:hAnsi="0OŒ˛" w:cs="0OŒ˛"/>
          <w:color w:val="FF0000"/>
          <w:sz w:val="24"/>
          <w:szCs w:val="24"/>
          <w:u w:val="single"/>
        </w:rPr>
        <w:t>I don’t want you to go crazy, or redo a new essay, but</w:t>
      </w:r>
      <w:r w:rsidRPr="008524BD">
        <w:rPr>
          <w:rFonts w:ascii="0OŒ˛" w:hAnsi="0OŒ˛" w:cs="0OŒ˛"/>
          <w:color w:val="FF0000"/>
          <w:sz w:val="24"/>
          <w:szCs w:val="24"/>
        </w:rPr>
        <w:t xml:space="preserve"> </w:t>
      </w:r>
      <w:bookmarkEnd w:id="0"/>
      <w:r w:rsidRPr="008524BD">
        <w:rPr>
          <w:rFonts w:ascii="0OŒ˛" w:hAnsi="0OŒ˛" w:cs="0OŒ˛"/>
          <w:color w:val="FF0000"/>
          <w:sz w:val="24"/>
          <w:szCs w:val="24"/>
        </w:rPr>
        <w:t>if you want to add a section/ending paragraph, you should discuss the things I mentioned above.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Please remember that the point of this essay was to explain why you thought your choice was the best way to complete your thesis project.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F735CC" w:rsidRPr="008524BD" w:rsidRDefault="00F735CC" w:rsidP="008524BD">
      <w:pPr>
        <w:autoSpaceDE w:val="0"/>
        <w:autoSpaceDN w:val="0"/>
        <w:adjustRightInd w:val="0"/>
        <w:spacing w:after="0" w:line="240" w:lineRule="auto"/>
        <w:outlineLvl w:val="0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Any questions?</w:t>
      </w: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</w:p>
    <w:p w:rsidR="00F735CC" w:rsidRPr="008524BD" w:rsidRDefault="00F735CC" w:rsidP="004D1618">
      <w:pPr>
        <w:autoSpaceDE w:val="0"/>
        <w:autoSpaceDN w:val="0"/>
        <w:adjustRightInd w:val="0"/>
        <w:spacing w:after="0" w:line="240" w:lineRule="auto"/>
        <w:rPr>
          <w:rFonts w:ascii="0OŒ˛" w:hAnsi="0OŒ˛" w:cs="0OŒ˛"/>
          <w:color w:val="FF0000"/>
          <w:sz w:val="24"/>
          <w:szCs w:val="24"/>
        </w:rPr>
      </w:pPr>
      <w:r w:rsidRPr="008524BD">
        <w:rPr>
          <w:rFonts w:ascii="0OŒ˛" w:hAnsi="0OŒ˛" w:cs="0OŒ˛"/>
          <w:color w:val="FF0000"/>
          <w:sz w:val="24"/>
          <w:szCs w:val="24"/>
        </w:rPr>
        <w:t>vbenedetto@sva.edu</w:t>
      </w:r>
    </w:p>
    <w:sectPr w:rsidR="00F735CC" w:rsidRPr="008524BD" w:rsidSect="004D1618">
      <w:pgSz w:w="12240" w:h="15840"/>
      <w:pgMar w:top="1440" w:right="1080" w:bottom="144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0O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D01C83"/>
    <w:rsid w:val="00083BE7"/>
    <w:rsid w:val="0018508B"/>
    <w:rsid w:val="002744DF"/>
    <w:rsid w:val="0040169E"/>
    <w:rsid w:val="004D1618"/>
    <w:rsid w:val="007F0791"/>
    <w:rsid w:val="008524BD"/>
    <w:rsid w:val="008C22DB"/>
    <w:rsid w:val="009100CF"/>
    <w:rsid w:val="00AA3EB9"/>
    <w:rsid w:val="00AA47DD"/>
    <w:rsid w:val="00B50F98"/>
    <w:rsid w:val="00BA7B7C"/>
    <w:rsid w:val="00BF3836"/>
    <w:rsid w:val="00C46751"/>
    <w:rsid w:val="00CF0C3A"/>
    <w:rsid w:val="00D01C83"/>
    <w:rsid w:val="00D1755C"/>
    <w:rsid w:val="00D819D1"/>
    <w:rsid w:val="00E4025F"/>
    <w:rsid w:val="00F4772D"/>
    <w:rsid w:val="00F735CC"/>
  </w:rsids>
  <m:mathPr>
    <m:mathFont m:val="0OŒ˛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51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75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75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75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75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7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7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7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7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7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ersonalName">
    <w:name w:val="Personal Name"/>
    <w:basedOn w:val="Title"/>
    <w:qFormat/>
    <w:rsid w:val="00C46751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4675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751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46751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751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751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751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75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751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751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75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75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6751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751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6751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C46751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C46751"/>
    <w:rPr>
      <w:b/>
      <w:i/>
      <w:iCs/>
    </w:rPr>
  </w:style>
  <w:style w:type="paragraph" w:styleId="NoSpacing">
    <w:name w:val="No Spacing"/>
    <w:link w:val="NoSpacingChar"/>
    <w:uiPriority w:val="1"/>
    <w:qFormat/>
    <w:rsid w:val="00C467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6751"/>
  </w:style>
  <w:style w:type="paragraph" w:styleId="ListParagraph">
    <w:name w:val="List Paragraph"/>
    <w:basedOn w:val="Normal"/>
    <w:uiPriority w:val="34"/>
    <w:qFormat/>
    <w:rsid w:val="00C46751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C46751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C46751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751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751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C46751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46751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46751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46751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46751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751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4D16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D16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chemistryworld.com/opinion/the-chemistry-that-inspired-hg-wells/3008994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1484</Words>
  <Characters>8463</Characters>
  <Application>Microsoft Macintosh Word</Application>
  <DocSecurity>0</DocSecurity>
  <Lines>70</Lines>
  <Paragraphs>16</Paragraphs>
  <ScaleCrop>false</ScaleCrop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Andor Mate</cp:lastModifiedBy>
  <cp:revision>7</cp:revision>
  <cp:lastPrinted>2020-02-18T16:09:00Z</cp:lastPrinted>
  <dcterms:created xsi:type="dcterms:W3CDTF">2020-02-17T18:44:00Z</dcterms:created>
  <dcterms:modified xsi:type="dcterms:W3CDTF">2020-02-20T00:45:00Z</dcterms:modified>
</cp:coreProperties>
</file>