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80" w:rsidRPr="00CF5B80" w:rsidRDefault="00CF5B80" w:rsidP="00CF5B80">
      <w:pPr>
        <w:shd w:val="clear" w:color="auto" w:fill="FFFFFF"/>
        <w:rPr>
          <w:rFonts w:ascii="Arial" w:hAnsi="Arial"/>
          <w:color w:val="222222"/>
          <w:sz w:val="17"/>
          <w:szCs w:val="17"/>
        </w:rPr>
      </w:pPr>
    </w:p>
    <w:tbl>
      <w:tblPr>
        <w:tblW w:w="0" w:type="dxa"/>
        <w:tblCellMar>
          <w:left w:w="0" w:type="dxa"/>
          <w:right w:w="0" w:type="dxa"/>
        </w:tblCellMar>
        <w:tblLook w:val="0000"/>
      </w:tblPr>
      <w:tblGrid>
        <w:gridCol w:w="6887"/>
        <w:gridCol w:w="1720"/>
        <w:gridCol w:w="14"/>
        <w:gridCol w:w="19"/>
      </w:tblGrid>
      <w:tr w:rsidR="00CF5B80" w:rsidRPr="00CF5B80" w:rsidTr="00CF5B80">
        <w:trPr>
          <w:trHeight w:val="213"/>
        </w:trPr>
        <w:tc>
          <w:tcPr>
            <w:tcW w:w="9480" w:type="dxa"/>
            <w:shd w:val="clear" w:color="auto" w:fill="auto"/>
            <w:noWrap/>
            <w:tcMar>
              <w:top w:w="0" w:type="dxa"/>
              <w:left w:w="0" w:type="dxa"/>
              <w:bottom w:w="0" w:type="dxa"/>
              <w:right w:w="107" w:type="dxa"/>
            </w:tcMar>
          </w:tcPr>
          <w:tbl>
            <w:tblPr>
              <w:tblW w:w="9480" w:type="dxa"/>
              <w:tblCellMar>
                <w:left w:w="0" w:type="dxa"/>
                <w:right w:w="0" w:type="dxa"/>
              </w:tblCellMar>
              <w:tblLook w:val="0000"/>
            </w:tblPr>
            <w:tblGrid>
              <w:gridCol w:w="9480"/>
            </w:tblGrid>
            <w:tr w:rsidR="00CF5B80" w:rsidRPr="00CF5B80">
              <w:tc>
                <w:tcPr>
                  <w:tcW w:w="0" w:type="auto"/>
                  <w:shd w:val="clear" w:color="auto" w:fill="auto"/>
                  <w:vAlign w:val="center"/>
                </w:tcPr>
                <w:p w:rsidR="00000000" w:rsidRPr="00CF5B80" w:rsidRDefault="00CF5B80" w:rsidP="00CF5B80">
                  <w:pPr>
                    <w:spacing w:beforeLines="1" w:afterLines="1"/>
                    <w:outlineLvl w:val="2"/>
                    <w:rPr>
                      <w:rFonts w:ascii="Arial" w:hAnsi="Arial"/>
                      <w:b/>
                      <w:sz w:val="27"/>
                      <w:szCs w:val="20"/>
                    </w:rPr>
                  </w:pPr>
                  <w:r w:rsidRPr="00CF5B80">
                    <w:rPr>
                      <w:rFonts w:ascii="Arial" w:hAnsi="Arial"/>
                      <w:b/>
                      <w:bCs/>
                      <w:color w:val="222222"/>
                      <w:sz w:val="17"/>
                    </w:rPr>
                    <w:t>info@univhealthplans.com</w:t>
                  </w:r>
                </w:p>
              </w:tc>
            </w:tr>
          </w:tbl>
          <w:p w:rsidR="00CF5B80" w:rsidRPr="00CF5B80" w:rsidRDefault="00CF5B80" w:rsidP="00CF5B80">
            <w:pPr>
              <w:rPr>
                <w:rFonts w:ascii="Arial" w:hAnsi="Arial"/>
                <w:sz w:val="20"/>
                <w:szCs w:val="20"/>
              </w:rPr>
            </w:pPr>
          </w:p>
        </w:tc>
        <w:tc>
          <w:tcPr>
            <w:tcW w:w="0" w:type="auto"/>
            <w:shd w:val="clear" w:color="auto" w:fill="auto"/>
            <w:noWrap/>
          </w:tcPr>
          <w:p w:rsidR="00CF5B80" w:rsidRPr="00CF5B80" w:rsidRDefault="00CF5B80" w:rsidP="00CF5B80">
            <w:pPr>
              <w:jc w:val="right"/>
              <w:rPr>
                <w:rFonts w:ascii="Arial" w:hAnsi="Arial"/>
                <w:color w:val="222222"/>
                <w:sz w:val="20"/>
                <w:szCs w:val="20"/>
              </w:rPr>
            </w:pPr>
            <w:r w:rsidRPr="00CF5B80">
              <w:rPr>
                <w:rFonts w:ascii="Arial" w:hAnsi="Arial"/>
                <w:color w:val="222222"/>
                <w:sz w:val="20"/>
                <w:szCs w:val="20"/>
              </w:rPr>
              <w:t>10:24 AM (11 minutes ago)</w:t>
            </w:r>
          </w:p>
          <w:p w:rsidR="00CF5B80" w:rsidRPr="00CF5B80" w:rsidRDefault="00CF5B80" w:rsidP="00CF5B80">
            <w:pPr>
              <w:jc w:val="right"/>
              <w:rPr>
                <w:rFonts w:ascii="Arial" w:hAnsi="Arial"/>
                <w:color w:val="222222"/>
                <w:sz w:val="20"/>
                <w:szCs w:val="20"/>
              </w:rPr>
            </w:pPr>
            <w:r>
              <w:rPr>
                <w:rFonts w:ascii="Arial" w:hAnsi="Arial"/>
                <w:noProof/>
                <w:color w:val="222222"/>
                <w:sz w:val="20"/>
                <w:szCs w:val="20"/>
              </w:rPr>
              <w:drawing>
                <wp:inline distT="0" distB="0" distL="0" distR="0">
                  <wp:extent cx="17145" cy="17145"/>
                  <wp:effectExtent l="0" t="0" r="0" b="0"/>
                  <wp:docPr id="1" name="Picture 1" descr="https://mail.google.com/mail/u/4/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4/images/cleardot.gif"/>
                          <pic:cNvPicPr>
                            <a:picLocks noChangeAspect="1" noChangeArrowheads="1"/>
                          </pic:cNvPicPr>
                        </pic:nvPicPr>
                        <pic:blipFill>
                          <a:blip r:embed="rId4"/>
                          <a:srcRect/>
                          <a:stretch>
                            <a:fillRect/>
                          </a:stretch>
                        </pic:blipFill>
                        <pic:spPr bwMode="auto">
                          <a:xfrm>
                            <a:off x="0" y="0"/>
                            <a:ext cx="17145" cy="17145"/>
                          </a:xfrm>
                          <a:prstGeom prst="rect">
                            <a:avLst/>
                          </a:prstGeom>
                          <a:noFill/>
                          <a:ln w="9525">
                            <a:noFill/>
                            <a:miter lim="800000"/>
                            <a:headEnd/>
                            <a:tailEnd/>
                          </a:ln>
                        </pic:spPr>
                      </pic:pic>
                    </a:graphicData>
                  </a:graphic>
                </wp:inline>
              </w:drawing>
            </w:r>
          </w:p>
        </w:tc>
        <w:tc>
          <w:tcPr>
            <w:tcW w:w="0" w:type="auto"/>
            <w:shd w:val="clear" w:color="auto" w:fill="auto"/>
            <w:noWrap/>
          </w:tcPr>
          <w:p w:rsidR="00CF5B80" w:rsidRPr="00CF5B80" w:rsidRDefault="00CF5B80" w:rsidP="00CF5B80">
            <w:pPr>
              <w:jc w:val="right"/>
              <w:rPr>
                <w:rFonts w:ascii="Arial" w:hAnsi="Arial"/>
                <w:color w:val="222222"/>
                <w:sz w:val="20"/>
                <w:szCs w:val="20"/>
              </w:rPr>
            </w:pPr>
          </w:p>
        </w:tc>
        <w:tc>
          <w:tcPr>
            <w:tcW w:w="0" w:type="auto"/>
            <w:vMerge w:val="restart"/>
            <w:shd w:val="clear" w:color="auto" w:fill="auto"/>
            <w:noWrap/>
          </w:tcPr>
          <w:p w:rsidR="00CF5B80" w:rsidRPr="00CF5B80" w:rsidRDefault="00CF5B80" w:rsidP="00CF5B80">
            <w:pPr>
              <w:shd w:val="clear" w:color="auto" w:fill="F5F5F5"/>
              <w:spacing w:line="360" w:lineRule="atLeast"/>
              <w:jc w:val="center"/>
              <w:rPr>
                <w:rFonts w:ascii="Arial" w:hAnsi="Arial"/>
                <w:b/>
                <w:bCs/>
                <w:color w:val="444444"/>
                <w:sz w:val="15"/>
                <w:szCs w:val="15"/>
              </w:rPr>
            </w:pPr>
            <w:r>
              <w:rPr>
                <w:rFonts w:ascii="Arial" w:hAnsi="Arial"/>
                <w:b/>
                <w:bCs/>
                <w:noProof/>
                <w:color w:val="444444"/>
                <w:sz w:val="15"/>
                <w:szCs w:val="15"/>
              </w:rPr>
              <w:drawing>
                <wp:inline distT="0" distB="0" distL="0" distR="0">
                  <wp:extent cx="17145" cy="17145"/>
                  <wp:effectExtent l="0" t="0" r="0" b="0"/>
                  <wp:docPr id="2" name="Picture 2" descr="https://mail.google.com/mail/u/4/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4/images/cleardot.gif"/>
                          <pic:cNvPicPr>
                            <a:picLocks noChangeAspect="1" noChangeArrowheads="1"/>
                          </pic:cNvPicPr>
                        </pic:nvPicPr>
                        <pic:blipFill>
                          <a:blip r:embed="rId4"/>
                          <a:srcRect/>
                          <a:stretch>
                            <a:fillRect/>
                          </a:stretch>
                        </pic:blipFill>
                        <pic:spPr bwMode="auto">
                          <a:xfrm>
                            <a:off x="0" y="0"/>
                            <a:ext cx="17145" cy="17145"/>
                          </a:xfrm>
                          <a:prstGeom prst="rect">
                            <a:avLst/>
                          </a:prstGeom>
                          <a:noFill/>
                          <a:ln w="9525">
                            <a:noFill/>
                            <a:miter lim="800000"/>
                            <a:headEnd/>
                            <a:tailEnd/>
                          </a:ln>
                        </pic:spPr>
                      </pic:pic>
                    </a:graphicData>
                  </a:graphic>
                </wp:inline>
              </w:drawing>
            </w:r>
          </w:p>
          <w:p w:rsidR="00CF5B80" w:rsidRPr="00CF5B80" w:rsidRDefault="00CF5B80" w:rsidP="00CF5B80">
            <w:pPr>
              <w:shd w:val="clear" w:color="auto" w:fill="F5F5F5"/>
              <w:spacing w:line="360" w:lineRule="atLeast"/>
              <w:ind w:left="-26"/>
              <w:jc w:val="center"/>
              <w:rPr>
                <w:rFonts w:ascii="Arial" w:hAnsi="Arial"/>
                <w:b/>
                <w:bCs/>
                <w:color w:val="444444"/>
                <w:sz w:val="15"/>
                <w:szCs w:val="15"/>
              </w:rPr>
            </w:pPr>
            <w:r>
              <w:rPr>
                <w:rFonts w:ascii="Arial" w:hAnsi="Arial"/>
                <w:b/>
                <w:bCs/>
                <w:noProof/>
                <w:color w:val="444444"/>
                <w:sz w:val="15"/>
                <w:szCs w:val="15"/>
              </w:rPr>
              <w:drawing>
                <wp:inline distT="0" distB="0" distL="0" distR="0">
                  <wp:extent cx="17145" cy="17145"/>
                  <wp:effectExtent l="0" t="0" r="0" b="0"/>
                  <wp:docPr id="3" name="Picture 3" descr="https://mail.google.com/mail/u/4/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4/images/cleardot.gif"/>
                          <pic:cNvPicPr>
                            <a:picLocks noChangeAspect="1" noChangeArrowheads="1"/>
                          </pic:cNvPicPr>
                        </pic:nvPicPr>
                        <pic:blipFill>
                          <a:blip r:embed="rId4"/>
                          <a:srcRect/>
                          <a:stretch>
                            <a:fillRect/>
                          </a:stretch>
                        </pic:blipFill>
                        <pic:spPr bwMode="auto">
                          <a:xfrm>
                            <a:off x="0" y="0"/>
                            <a:ext cx="17145" cy="17145"/>
                          </a:xfrm>
                          <a:prstGeom prst="rect">
                            <a:avLst/>
                          </a:prstGeom>
                          <a:noFill/>
                          <a:ln w="9525">
                            <a:noFill/>
                            <a:miter lim="800000"/>
                            <a:headEnd/>
                            <a:tailEnd/>
                          </a:ln>
                        </pic:spPr>
                      </pic:pic>
                    </a:graphicData>
                  </a:graphic>
                </wp:inline>
              </w:drawing>
            </w:r>
          </w:p>
        </w:tc>
      </w:tr>
      <w:tr w:rsidR="00CF5B80" w:rsidRPr="00CF5B80" w:rsidTr="00CF5B80">
        <w:trPr>
          <w:trHeight w:val="213"/>
        </w:trPr>
        <w:tc>
          <w:tcPr>
            <w:tcW w:w="0" w:type="auto"/>
            <w:gridSpan w:val="3"/>
            <w:shd w:val="clear" w:color="auto" w:fill="auto"/>
            <w:vAlign w:val="center"/>
          </w:tcPr>
          <w:tbl>
            <w:tblPr>
              <w:tblW w:w="12013" w:type="dxa"/>
              <w:tblCellMar>
                <w:left w:w="0" w:type="dxa"/>
                <w:right w:w="0" w:type="dxa"/>
              </w:tblCellMar>
              <w:tblLook w:val="0000"/>
            </w:tblPr>
            <w:tblGrid>
              <w:gridCol w:w="12013"/>
            </w:tblGrid>
            <w:tr w:rsidR="00CF5B80" w:rsidRPr="00CF5B80">
              <w:tc>
                <w:tcPr>
                  <w:tcW w:w="0" w:type="auto"/>
                  <w:shd w:val="clear" w:color="auto" w:fill="auto"/>
                  <w:noWrap/>
                  <w:vAlign w:val="center"/>
                </w:tcPr>
                <w:p w:rsidR="00CF5B80" w:rsidRPr="00CF5B80" w:rsidRDefault="00CF5B80" w:rsidP="00CF5B80">
                  <w:pPr>
                    <w:rPr>
                      <w:rFonts w:ascii="Arial" w:hAnsi="Arial"/>
                      <w:sz w:val="20"/>
                      <w:szCs w:val="20"/>
                    </w:rPr>
                  </w:pPr>
                  <w:proofErr w:type="gramStart"/>
                  <w:r w:rsidRPr="00CF5B80">
                    <w:rPr>
                      <w:rFonts w:ascii="Arial" w:hAnsi="Arial"/>
                      <w:color w:val="777777"/>
                      <w:sz w:val="20"/>
                      <w:szCs w:val="20"/>
                    </w:rPr>
                    <w:t>to</w:t>
                  </w:r>
                  <w:proofErr w:type="gramEnd"/>
                  <w:r w:rsidRPr="00CF5B80">
                    <w:rPr>
                      <w:rFonts w:ascii="Arial" w:hAnsi="Arial"/>
                      <w:color w:val="777777"/>
                      <w:sz w:val="20"/>
                      <w:szCs w:val="20"/>
                    </w:rPr>
                    <w:t> me</w:t>
                  </w:r>
                </w:p>
                <w:p w:rsidR="00CF5B80" w:rsidRPr="00CF5B80" w:rsidRDefault="00CF5B80" w:rsidP="00CF5B80">
                  <w:pPr>
                    <w:ind w:left="134"/>
                    <w:textAlignment w:val="top"/>
                    <w:rPr>
                      <w:rFonts w:ascii="Arial" w:hAnsi="Arial"/>
                      <w:sz w:val="20"/>
                      <w:szCs w:val="20"/>
                    </w:rPr>
                  </w:pPr>
                  <w:r>
                    <w:rPr>
                      <w:rFonts w:ascii="Arial" w:hAnsi="Arial"/>
                      <w:noProof/>
                      <w:sz w:val="20"/>
                      <w:szCs w:val="20"/>
                    </w:rPr>
                    <w:drawing>
                      <wp:inline distT="0" distB="0" distL="0" distR="0">
                        <wp:extent cx="17145" cy="17145"/>
                        <wp:effectExtent l="0" t="0" r="0" b="0"/>
                        <wp:docPr id="4" name=":aa" descr="https://mail.google.com/mail/u/4/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descr="https://mail.google.com/mail/u/4/images/cleardot.gif"/>
                                <pic:cNvPicPr>
                                  <a:picLocks noChangeAspect="1" noChangeArrowheads="1"/>
                                </pic:cNvPicPr>
                              </pic:nvPicPr>
                              <pic:blipFill>
                                <a:blip r:embed="rId4"/>
                                <a:srcRect/>
                                <a:stretch>
                                  <a:fillRect/>
                                </a:stretch>
                              </pic:blipFill>
                              <pic:spPr bwMode="auto">
                                <a:xfrm>
                                  <a:off x="0" y="0"/>
                                  <a:ext cx="17145" cy="17145"/>
                                </a:xfrm>
                                <a:prstGeom prst="rect">
                                  <a:avLst/>
                                </a:prstGeom>
                                <a:noFill/>
                                <a:ln w="9525">
                                  <a:noFill/>
                                  <a:miter lim="800000"/>
                                  <a:headEnd/>
                                  <a:tailEnd/>
                                </a:ln>
                              </pic:spPr>
                            </pic:pic>
                          </a:graphicData>
                        </a:graphic>
                      </wp:inline>
                    </w:drawing>
                  </w:r>
                </w:p>
              </w:tc>
            </w:tr>
          </w:tbl>
          <w:p w:rsidR="00CF5B80" w:rsidRPr="00CF5B80" w:rsidRDefault="00CF5B80" w:rsidP="00CF5B80">
            <w:pPr>
              <w:rPr>
                <w:rFonts w:ascii="Arial" w:hAnsi="Arial"/>
                <w:sz w:val="20"/>
                <w:szCs w:val="20"/>
              </w:rPr>
            </w:pPr>
          </w:p>
        </w:tc>
        <w:tc>
          <w:tcPr>
            <w:tcW w:w="0" w:type="auto"/>
            <w:vMerge/>
            <w:shd w:val="clear" w:color="auto" w:fill="auto"/>
            <w:vAlign w:val="center"/>
          </w:tcPr>
          <w:p w:rsidR="00CF5B80" w:rsidRPr="00CF5B80" w:rsidRDefault="00CF5B80" w:rsidP="00CF5B80">
            <w:pPr>
              <w:rPr>
                <w:rFonts w:ascii="Arial" w:hAnsi="Arial"/>
                <w:b/>
                <w:bCs/>
                <w:color w:val="444444"/>
                <w:sz w:val="15"/>
                <w:szCs w:val="15"/>
              </w:rPr>
            </w:pPr>
          </w:p>
        </w:tc>
      </w:tr>
    </w:tbl>
    <w:p w:rsidR="00CF5B80" w:rsidRPr="00CF5B80" w:rsidRDefault="00CF5B80" w:rsidP="00CF5B80">
      <w:pPr>
        <w:shd w:val="clear" w:color="auto" w:fill="FFFFFF"/>
        <w:rPr>
          <w:rFonts w:ascii="Arial" w:hAnsi="Arial"/>
          <w:color w:val="222222"/>
          <w:sz w:val="17"/>
          <w:szCs w:val="17"/>
        </w:rPr>
      </w:pPr>
      <w:r w:rsidRPr="00CF5B80">
        <w:rPr>
          <w:rFonts w:ascii="Arial" w:hAnsi="Arial"/>
          <w:color w:val="222222"/>
          <w:sz w:val="17"/>
          <w:szCs w:val="17"/>
        </w:rPr>
        <w:t xml:space="preserve">Dear </w:t>
      </w:r>
      <w:proofErr w:type="spellStart"/>
      <w:r w:rsidRPr="00CF5B80">
        <w:rPr>
          <w:rFonts w:ascii="Arial" w:hAnsi="Arial"/>
          <w:color w:val="222222"/>
          <w:sz w:val="17"/>
          <w:szCs w:val="17"/>
        </w:rPr>
        <w:t>Andor</w:t>
      </w:r>
      <w:proofErr w:type="spellEnd"/>
      <w:r w:rsidRPr="00CF5B80">
        <w:rPr>
          <w:rFonts w:ascii="Arial" w:hAnsi="Arial"/>
          <w:color w:val="222222"/>
          <w:sz w:val="17"/>
          <w:szCs w:val="17"/>
        </w:rPr>
        <w:t xml:space="preserve"> Mate,</w:t>
      </w:r>
      <w:r w:rsidRPr="00CF5B80">
        <w:rPr>
          <w:rFonts w:ascii="Arial" w:hAnsi="Arial"/>
          <w:color w:val="222222"/>
          <w:sz w:val="17"/>
          <w:szCs w:val="17"/>
        </w:rPr>
        <w:br/>
      </w:r>
      <w:r w:rsidRPr="00CF5B80">
        <w:rPr>
          <w:rFonts w:ascii="Arial" w:hAnsi="Arial"/>
          <w:color w:val="222222"/>
          <w:sz w:val="17"/>
          <w:szCs w:val="17"/>
        </w:rPr>
        <w:br/>
        <w:t xml:space="preserve">You have successfully requested to waive the School of Visual Arts Student Health Insurance Plan for the </w:t>
      </w:r>
      <w:proofErr w:type="gramStart"/>
      <w:r w:rsidRPr="00CF5B80">
        <w:rPr>
          <w:rFonts w:ascii="Arial" w:hAnsi="Arial"/>
          <w:color w:val="222222"/>
          <w:sz w:val="17"/>
          <w:szCs w:val="17"/>
        </w:rPr>
        <w:t>2018-2019 policy</w:t>
      </w:r>
      <w:proofErr w:type="gramEnd"/>
      <w:r w:rsidRPr="00CF5B80">
        <w:rPr>
          <w:rFonts w:ascii="Arial" w:hAnsi="Arial"/>
          <w:color w:val="222222"/>
          <w:sz w:val="17"/>
          <w:szCs w:val="17"/>
        </w:rPr>
        <w:t xml:space="preserve"> year. </w:t>
      </w:r>
      <w:r w:rsidRPr="00CF5B80">
        <w:rPr>
          <w:rFonts w:ascii="Arial" w:hAnsi="Arial"/>
          <w:color w:val="222222"/>
          <w:sz w:val="17"/>
          <w:szCs w:val="17"/>
        </w:rPr>
        <w:br/>
      </w:r>
      <w:r w:rsidRPr="00CF5B80">
        <w:rPr>
          <w:rFonts w:ascii="Arial" w:hAnsi="Arial"/>
          <w:color w:val="222222"/>
          <w:sz w:val="17"/>
          <w:szCs w:val="17"/>
        </w:rPr>
        <w:br/>
        <w:t>The waiver is valid from </w:t>
      </w:r>
      <w:r w:rsidRPr="00CF5B80">
        <w:rPr>
          <w:rFonts w:ascii="Arial" w:hAnsi="Arial"/>
          <w:color w:val="222222"/>
          <w:sz w:val="17"/>
        </w:rPr>
        <w:t>August 25, 2018 - August 24, 2019</w:t>
      </w:r>
      <w:r w:rsidRPr="00CF5B80">
        <w:rPr>
          <w:rFonts w:ascii="Arial" w:hAnsi="Arial"/>
          <w:color w:val="222222"/>
          <w:sz w:val="17"/>
          <w:szCs w:val="17"/>
        </w:rPr>
        <w:t>.  A new waiver request must be submitted at the beginning of each academic year.  This transaction will be submitted to SVA to remove the Health Insurance Fee from your tuition bill.  Please Note: Until this waiver is accurately reflected on your statement, please feel free to subtract the spring health insurance fee reflected on your tuition bill's Total Amount Due.</w:t>
      </w:r>
      <w:r w:rsidRPr="00CF5B80">
        <w:rPr>
          <w:rFonts w:ascii="Arial" w:hAnsi="Arial"/>
          <w:color w:val="222222"/>
          <w:sz w:val="17"/>
          <w:szCs w:val="17"/>
        </w:rPr>
        <w:br/>
      </w:r>
      <w:r w:rsidRPr="00CF5B80">
        <w:rPr>
          <w:rFonts w:ascii="Arial" w:hAnsi="Arial"/>
          <w:color w:val="222222"/>
          <w:sz w:val="17"/>
          <w:szCs w:val="17"/>
        </w:rPr>
        <w:br/>
        <w:t xml:space="preserve">You may not change your decision or selection online after your waiver has been accepted.  If you have a </w:t>
      </w:r>
      <w:proofErr w:type="gramStart"/>
      <w:r w:rsidRPr="00CF5B80">
        <w:rPr>
          <w:rFonts w:ascii="Arial" w:hAnsi="Arial"/>
          <w:color w:val="222222"/>
          <w:sz w:val="17"/>
          <w:szCs w:val="17"/>
        </w:rPr>
        <w:t>life changing</w:t>
      </w:r>
      <w:proofErr w:type="gramEnd"/>
      <w:r w:rsidRPr="00CF5B80">
        <w:rPr>
          <w:rFonts w:ascii="Arial" w:hAnsi="Arial"/>
          <w:color w:val="222222"/>
          <w:sz w:val="17"/>
          <w:szCs w:val="17"/>
        </w:rPr>
        <w:t xml:space="preserve"> event and need to re-enroll in the plan after submitting a waiver, please contact University Health Plans at </w:t>
      </w:r>
      <w:hyperlink r:id="rId5" w:history="1">
        <w:r w:rsidRPr="00CF5B80">
          <w:rPr>
            <w:rFonts w:ascii="Arial" w:hAnsi="Arial"/>
            <w:color w:val="1155CC"/>
            <w:sz w:val="17"/>
            <w:u w:val="single"/>
          </w:rPr>
          <w:t>info@univhealthplans.com</w:t>
        </w:r>
      </w:hyperlink>
      <w:r w:rsidRPr="00CF5B80">
        <w:rPr>
          <w:rFonts w:ascii="Arial" w:hAnsi="Arial"/>
          <w:color w:val="222222"/>
          <w:sz w:val="17"/>
          <w:szCs w:val="17"/>
        </w:rPr>
        <w:t> or 1-800-437-6448.</w:t>
      </w:r>
      <w:r w:rsidRPr="00CF5B80">
        <w:rPr>
          <w:rFonts w:ascii="Arial" w:hAnsi="Arial"/>
          <w:color w:val="222222"/>
          <w:sz w:val="17"/>
          <w:szCs w:val="17"/>
        </w:rPr>
        <w:br/>
      </w:r>
      <w:r w:rsidRPr="00CF5B80">
        <w:rPr>
          <w:rFonts w:ascii="Arial" w:hAnsi="Arial"/>
          <w:color w:val="222222"/>
          <w:sz w:val="17"/>
          <w:szCs w:val="17"/>
        </w:rPr>
        <w:br/>
        <w:t>Waiver Form completed on 06/18/2018 10:24:07 AM (ET).</w:t>
      </w:r>
      <w:r w:rsidRPr="00CF5B80">
        <w:rPr>
          <w:rFonts w:ascii="Arial" w:hAnsi="Arial"/>
          <w:color w:val="222222"/>
          <w:sz w:val="17"/>
          <w:szCs w:val="17"/>
        </w:rPr>
        <w:br/>
        <w:t>Confirmation Number: 2718020</w:t>
      </w:r>
      <w:r w:rsidRPr="00CF5B80">
        <w:rPr>
          <w:rFonts w:ascii="Arial" w:hAnsi="Arial"/>
          <w:color w:val="222222"/>
          <w:sz w:val="17"/>
          <w:szCs w:val="17"/>
        </w:rPr>
        <w:br/>
        <w:t xml:space="preserve">Student Name: </w:t>
      </w:r>
      <w:proofErr w:type="spellStart"/>
      <w:r w:rsidRPr="00CF5B80">
        <w:rPr>
          <w:rFonts w:ascii="Arial" w:hAnsi="Arial"/>
          <w:color w:val="222222"/>
          <w:sz w:val="17"/>
          <w:szCs w:val="17"/>
        </w:rPr>
        <w:t>Andor</w:t>
      </w:r>
      <w:proofErr w:type="spellEnd"/>
      <w:r w:rsidRPr="00CF5B80">
        <w:rPr>
          <w:rFonts w:ascii="Arial" w:hAnsi="Arial"/>
          <w:color w:val="222222"/>
          <w:sz w:val="17"/>
          <w:szCs w:val="17"/>
        </w:rPr>
        <w:t xml:space="preserve"> Mate</w:t>
      </w:r>
      <w:r w:rsidRPr="00CF5B80">
        <w:rPr>
          <w:rFonts w:ascii="Arial" w:hAnsi="Arial"/>
          <w:color w:val="222222"/>
          <w:sz w:val="17"/>
          <w:szCs w:val="17"/>
        </w:rPr>
        <w:br/>
        <w:t>Student ID: 1496077</w:t>
      </w:r>
      <w:r w:rsidRPr="00CF5B80">
        <w:rPr>
          <w:rFonts w:ascii="Arial" w:hAnsi="Arial"/>
          <w:color w:val="222222"/>
          <w:sz w:val="17"/>
          <w:szCs w:val="17"/>
        </w:rPr>
        <w:br/>
      </w:r>
      <w:r w:rsidRPr="00CF5B80">
        <w:rPr>
          <w:rFonts w:ascii="Arial" w:hAnsi="Arial"/>
          <w:color w:val="222222"/>
          <w:sz w:val="17"/>
          <w:szCs w:val="17"/>
        </w:rPr>
        <w:br/>
        <w:t>Please print or save this email as proof of waiver for your records.</w:t>
      </w:r>
      <w:r w:rsidRPr="00CF5B80">
        <w:rPr>
          <w:rFonts w:ascii="Arial" w:hAnsi="Arial"/>
          <w:color w:val="222222"/>
          <w:sz w:val="17"/>
          <w:szCs w:val="17"/>
        </w:rPr>
        <w:br/>
      </w:r>
      <w:r w:rsidRPr="00CF5B80">
        <w:rPr>
          <w:rFonts w:ascii="Arial" w:hAnsi="Arial"/>
          <w:color w:val="222222"/>
          <w:sz w:val="17"/>
          <w:szCs w:val="17"/>
        </w:rPr>
        <w:br/>
        <w:t>Thank You,</w:t>
      </w:r>
      <w:r w:rsidRPr="00CF5B80">
        <w:rPr>
          <w:rFonts w:ascii="Arial" w:hAnsi="Arial"/>
          <w:color w:val="222222"/>
          <w:sz w:val="17"/>
          <w:szCs w:val="17"/>
        </w:rPr>
        <w:br/>
        <w:t>University Health Plans</w:t>
      </w:r>
    </w:p>
    <w:p w:rsidR="00237FD1" w:rsidRDefault="00CF5B80"/>
    <w:sectPr w:rsidR="00237FD1" w:rsidSect="00E976E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F5B80"/>
    <w:rsid w:val="00CF5B80"/>
  </w:rsids>
  <m:mathPr>
    <m:mathFont m:val="Merriweath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26"/>
    <w:rPr>
      <w:sz w:val="24"/>
      <w:szCs w:val="24"/>
    </w:rPr>
  </w:style>
  <w:style w:type="paragraph" w:styleId="Heading3">
    <w:name w:val="heading 3"/>
    <w:basedOn w:val="Normal"/>
    <w:link w:val="Heading3Char"/>
    <w:uiPriority w:val="9"/>
    <w:rsid w:val="00CF5B80"/>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CF5B80"/>
    <w:rPr>
      <w:rFonts w:ascii="Times" w:hAnsi="Times"/>
      <w:b/>
      <w:sz w:val="27"/>
    </w:rPr>
  </w:style>
  <w:style w:type="character" w:customStyle="1" w:styleId="gd">
    <w:name w:val="gd"/>
    <w:basedOn w:val="DefaultParagraphFont"/>
    <w:rsid w:val="00CF5B80"/>
  </w:style>
  <w:style w:type="character" w:customStyle="1" w:styleId="g3">
    <w:name w:val="g3"/>
    <w:basedOn w:val="DefaultParagraphFont"/>
    <w:rsid w:val="00CF5B80"/>
  </w:style>
  <w:style w:type="character" w:customStyle="1" w:styleId="hb">
    <w:name w:val="hb"/>
    <w:basedOn w:val="DefaultParagraphFont"/>
    <w:rsid w:val="00CF5B80"/>
  </w:style>
  <w:style w:type="character" w:customStyle="1" w:styleId="g2">
    <w:name w:val="g2"/>
    <w:basedOn w:val="DefaultParagraphFont"/>
    <w:rsid w:val="00CF5B80"/>
  </w:style>
  <w:style w:type="character" w:customStyle="1" w:styleId="aqj">
    <w:name w:val="aqj"/>
    <w:basedOn w:val="DefaultParagraphFont"/>
    <w:rsid w:val="00CF5B80"/>
  </w:style>
  <w:style w:type="character" w:styleId="Hyperlink">
    <w:name w:val="Hyperlink"/>
    <w:basedOn w:val="DefaultParagraphFont"/>
    <w:uiPriority w:val="99"/>
    <w:rsid w:val="00CF5B80"/>
    <w:rPr>
      <w:color w:val="0000FF"/>
      <w:u w:val="single"/>
    </w:rPr>
  </w:style>
</w:styles>
</file>

<file path=word/webSettings.xml><?xml version="1.0" encoding="utf-8"?>
<w:webSettings xmlns:r="http://schemas.openxmlformats.org/officeDocument/2006/relationships" xmlns:w="http://schemas.openxmlformats.org/wordprocessingml/2006/main">
  <w:divs>
    <w:div w:id="653339985">
      <w:bodyDiv w:val="1"/>
      <w:marLeft w:val="0"/>
      <w:marRight w:val="0"/>
      <w:marTop w:val="0"/>
      <w:marBottom w:val="0"/>
      <w:divBdr>
        <w:top w:val="none" w:sz="0" w:space="0" w:color="auto"/>
        <w:left w:val="none" w:sz="0" w:space="0" w:color="auto"/>
        <w:bottom w:val="none" w:sz="0" w:space="0" w:color="auto"/>
        <w:right w:val="none" w:sz="0" w:space="0" w:color="auto"/>
      </w:divBdr>
      <w:divsChild>
        <w:div w:id="1312560637">
          <w:marLeft w:val="0"/>
          <w:marRight w:val="0"/>
          <w:marTop w:val="0"/>
          <w:marBottom w:val="0"/>
          <w:divBdr>
            <w:top w:val="none" w:sz="0" w:space="0" w:color="auto"/>
            <w:left w:val="none" w:sz="0" w:space="0" w:color="auto"/>
            <w:bottom w:val="none" w:sz="0" w:space="0" w:color="auto"/>
            <w:right w:val="none" w:sz="0" w:space="0" w:color="auto"/>
          </w:divBdr>
          <w:divsChild>
            <w:div w:id="1814980426">
              <w:marLeft w:val="0"/>
              <w:marRight w:val="0"/>
              <w:marTop w:val="0"/>
              <w:marBottom w:val="0"/>
              <w:divBdr>
                <w:top w:val="none" w:sz="0" w:space="0" w:color="auto"/>
                <w:left w:val="none" w:sz="0" w:space="0" w:color="auto"/>
                <w:bottom w:val="none" w:sz="0" w:space="0" w:color="auto"/>
                <w:right w:val="none" w:sz="0" w:space="0" w:color="auto"/>
              </w:divBdr>
              <w:divsChild>
                <w:div w:id="781418111">
                  <w:marLeft w:val="0"/>
                  <w:marRight w:val="0"/>
                  <w:marTop w:val="0"/>
                  <w:marBottom w:val="0"/>
                  <w:divBdr>
                    <w:top w:val="none" w:sz="0" w:space="0" w:color="auto"/>
                    <w:left w:val="none" w:sz="0" w:space="0" w:color="auto"/>
                    <w:bottom w:val="none" w:sz="0" w:space="0" w:color="auto"/>
                    <w:right w:val="none" w:sz="0" w:space="0" w:color="auto"/>
                  </w:divBdr>
                </w:div>
              </w:divsChild>
            </w:div>
            <w:div w:id="995305827">
              <w:marLeft w:val="-13"/>
              <w:marRight w:val="0"/>
              <w:marTop w:val="0"/>
              <w:marBottom w:val="0"/>
              <w:divBdr>
                <w:top w:val="none" w:sz="0" w:space="0" w:color="auto"/>
                <w:left w:val="none" w:sz="0" w:space="0" w:color="auto"/>
                <w:bottom w:val="none" w:sz="0" w:space="0" w:color="auto"/>
                <w:right w:val="none" w:sz="0" w:space="0" w:color="auto"/>
              </w:divBdr>
            </w:div>
            <w:div w:id="1119031480">
              <w:marLeft w:val="0"/>
              <w:marRight w:val="0"/>
              <w:marTop w:val="0"/>
              <w:marBottom w:val="0"/>
              <w:divBdr>
                <w:top w:val="none" w:sz="0" w:space="0" w:color="auto"/>
                <w:left w:val="none" w:sz="0" w:space="0" w:color="auto"/>
                <w:bottom w:val="none" w:sz="0" w:space="0" w:color="auto"/>
                <w:right w:val="none" w:sz="0" w:space="0" w:color="auto"/>
              </w:divBdr>
            </w:div>
            <w:div w:id="2003505098">
              <w:marLeft w:val="67"/>
              <w:marRight w:val="0"/>
              <w:marTop w:val="0"/>
              <w:marBottom w:val="0"/>
              <w:divBdr>
                <w:top w:val="none" w:sz="0" w:space="0" w:color="auto"/>
                <w:left w:val="none" w:sz="0" w:space="0" w:color="auto"/>
                <w:bottom w:val="none" w:sz="0" w:space="0" w:color="auto"/>
                <w:right w:val="none" w:sz="0" w:space="0" w:color="auto"/>
              </w:divBdr>
            </w:div>
          </w:divsChild>
        </w:div>
        <w:div w:id="78216342">
          <w:marLeft w:val="0"/>
          <w:marRight w:val="0"/>
          <w:marTop w:val="0"/>
          <w:marBottom w:val="0"/>
          <w:divBdr>
            <w:top w:val="none" w:sz="0" w:space="0" w:color="auto"/>
            <w:left w:val="none" w:sz="0" w:space="0" w:color="auto"/>
            <w:bottom w:val="none" w:sz="0" w:space="0" w:color="auto"/>
            <w:right w:val="none" w:sz="0" w:space="0" w:color="auto"/>
          </w:divBdr>
          <w:divsChild>
            <w:div w:id="53358285">
              <w:marLeft w:val="0"/>
              <w:marRight w:val="200"/>
              <w:marTop w:val="0"/>
              <w:marBottom w:val="0"/>
              <w:divBdr>
                <w:top w:val="none" w:sz="0" w:space="0" w:color="auto"/>
                <w:left w:val="none" w:sz="0" w:space="0" w:color="auto"/>
                <w:bottom w:val="none" w:sz="0" w:space="0" w:color="auto"/>
                <w:right w:val="none" w:sz="0" w:space="0" w:color="auto"/>
              </w:divBdr>
              <w:divsChild>
                <w:div w:id="4127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hyperlink" Target="mailto:info@univhealthplan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Image Works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dcterms:created xsi:type="dcterms:W3CDTF">2018-06-18T14:36:00Z</dcterms:created>
  <dcterms:modified xsi:type="dcterms:W3CDTF">2018-06-18T14:36:00Z</dcterms:modified>
</cp:coreProperties>
</file>